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8D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beforeAutospacing="1" w:after="100" w:afterAutospacing="1" w:line="360" w:lineRule="auto"/>
        <w:jc w:val="center"/>
        <w:textAlignment w:val="baseline"/>
        <w:rPr>
          <w:rFonts w:hint="default" w:hAnsi="Times New Roman" w:eastAsia="楷体_GB2312"/>
          <w:b/>
          <w:spacing w:val="10"/>
          <w:sz w:val="44"/>
          <w:szCs w:val="52"/>
          <w:lang w:val="en-US" w:eastAsia="zh-CN"/>
        </w:rPr>
      </w:pPr>
      <w:r>
        <w:rPr>
          <w:rFonts w:hint="eastAsia" w:hAnsi="Times New Roman" w:eastAsia="楷体_GB2312"/>
          <w:b/>
          <w:spacing w:val="10"/>
          <w:sz w:val="44"/>
          <w:szCs w:val="52"/>
          <w:lang w:val="en-US" w:eastAsia="zh-CN"/>
        </w:rPr>
        <w:t>甘肃</w:t>
      </w:r>
      <w:r>
        <w:rPr>
          <w:rFonts w:hint="eastAsia" w:hAnsi="Times New Roman" w:eastAsia="楷体_GB2312"/>
          <w:b/>
          <w:spacing w:val="10"/>
          <w:sz w:val="44"/>
          <w:szCs w:val="52"/>
          <w:lang w:eastAsia="zh-CN"/>
        </w:rPr>
        <w:t>京兰</w:t>
      </w:r>
      <w:r>
        <w:rPr>
          <w:rFonts w:hint="eastAsia" w:hAnsi="Times New Roman" w:eastAsia="楷体_GB2312"/>
          <w:b/>
          <w:spacing w:val="10"/>
          <w:sz w:val="44"/>
          <w:szCs w:val="52"/>
        </w:rPr>
        <w:t>水泥有限公司</w:t>
      </w:r>
    </w:p>
    <w:p w14:paraId="05415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beforeAutospacing="1" w:after="100" w:afterAutospacing="1" w:line="360" w:lineRule="auto"/>
        <w:jc w:val="center"/>
        <w:textAlignment w:val="baseline"/>
        <w:rPr>
          <w:rFonts w:ascii="隶书"/>
          <w:b/>
          <w:bCs/>
          <w:spacing w:val="40"/>
          <w:sz w:val="72"/>
          <w:szCs w:val="72"/>
        </w:rPr>
      </w:pPr>
      <w:r>
        <w:rPr>
          <w:rFonts w:hint="eastAsia" w:hAnsi="Times New Roman" w:eastAsia="楷体_GB2312"/>
          <w:b/>
          <w:spacing w:val="10"/>
          <w:sz w:val="44"/>
          <w:szCs w:val="52"/>
          <w:lang w:val="en-US" w:eastAsia="zh-CN"/>
        </w:rPr>
        <w:t>柴油</w:t>
      </w:r>
      <w:r>
        <w:rPr>
          <w:rFonts w:hint="eastAsia" w:hAnsi="Times New Roman" w:eastAsia="楷体_GB2312"/>
          <w:b/>
          <w:spacing w:val="10"/>
          <w:sz w:val="44"/>
          <w:szCs w:val="52"/>
        </w:rPr>
        <w:t>招标文件</w:t>
      </w:r>
    </w:p>
    <w:p w14:paraId="6BEE534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auto"/>
        <w:textAlignment w:val="baseline"/>
        <w:rPr>
          <w:b/>
        </w:rPr>
      </w:pPr>
      <w:r>
        <w:rPr>
          <w:rFonts w:hint="eastAsia"/>
          <w:b/>
        </w:rPr>
        <w:t xml:space="preserve">  </w:t>
      </w:r>
    </w:p>
    <w:p w14:paraId="19B8C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beforeAutospacing="1" w:after="100" w:afterAutospacing="1" w:line="360" w:lineRule="auto"/>
        <w:jc w:val="center"/>
        <w:textAlignment w:val="baseline"/>
        <w:rPr>
          <w:sz w:val="32"/>
        </w:rPr>
      </w:pPr>
      <w:r>
        <w:rPr>
          <w:rFonts w:hint="eastAsia" w:hAnsi="Times New Roman" w:eastAsia="楷体_GB2312"/>
          <w:b/>
          <w:spacing w:val="10"/>
          <w:sz w:val="44"/>
          <w:szCs w:val="52"/>
        </w:rPr>
        <w:t>编号：G</w:t>
      </w:r>
      <w:r>
        <w:rPr>
          <w:rFonts w:hint="eastAsia" w:hAnsi="Times New Roman" w:eastAsia="楷体_GB2312"/>
          <w:b/>
          <w:spacing w:val="10"/>
          <w:sz w:val="44"/>
          <w:szCs w:val="52"/>
          <w:lang w:val="en-US" w:eastAsia="zh-CN"/>
        </w:rPr>
        <w:t>SJL-ZB2026004</w:t>
      </w:r>
    </w:p>
    <w:p w14:paraId="356B9D3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before="100" w:beforeAutospacing="1" w:after="100" w:afterAutospacing="1" w:line="360" w:lineRule="auto"/>
        <w:jc w:val="center"/>
        <w:textAlignment w:val="baseline"/>
        <w:rPr>
          <w:sz w:val="32"/>
        </w:rPr>
      </w:pPr>
    </w:p>
    <w:p w14:paraId="5CBF19D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before="100" w:beforeAutospacing="1" w:after="100" w:afterAutospacing="1" w:line="360" w:lineRule="auto"/>
        <w:jc w:val="center"/>
        <w:textAlignment w:val="baseline"/>
        <w:rPr>
          <w:sz w:val="32"/>
        </w:rPr>
      </w:pPr>
    </w:p>
    <w:p w14:paraId="767377F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before="100" w:beforeAutospacing="1" w:after="100" w:afterAutospacing="1" w:line="360" w:lineRule="auto"/>
        <w:jc w:val="center"/>
        <w:textAlignment w:val="baseline"/>
        <w:rPr>
          <w:sz w:val="32"/>
        </w:rPr>
      </w:pPr>
    </w:p>
    <w:p w14:paraId="279F4CC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before="100" w:beforeAutospacing="1" w:after="100" w:afterAutospacing="1" w:line="360" w:lineRule="auto"/>
        <w:jc w:val="center"/>
        <w:textAlignment w:val="baseline"/>
        <w:rPr>
          <w:sz w:val="32"/>
        </w:rPr>
      </w:pPr>
    </w:p>
    <w:p w14:paraId="71858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beforeAutospacing="1" w:after="100" w:afterAutospacing="1" w:line="360" w:lineRule="auto"/>
        <w:jc w:val="center"/>
        <w:textAlignment w:val="baseline"/>
        <w:rPr>
          <w:rFonts w:hint="eastAsia" w:hAnsi="Times New Roman" w:eastAsia="楷体_GB2312"/>
          <w:b/>
          <w:spacing w:val="10"/>
          <w:sz w:val="44"/>
          <w:szCs w:val="52"/>
        </w:rPr>
      </w:pPr>
      <w:r>
        <w:rPr>
          <w:rFonts w:hint="eastAsia" w:hAnsi="Times New Roman" w:eastAsia="楷体_GB2312"/>
          <w:b/>
          <w:spacing w:val="10"/>
          <w:sz w:val="44"/>
          <w:szCs w:val="52"/>
        </w:rPr>
        <w:t>招标单位</w:t>
      </w:r>
      <w:r>
        <w:rPr>
          <w:rFonts w:hint="eastAsia" w:hAnsi="Times New Roman" w:eastAsia="楷体_GB2312"/>
          <w:b/>
          <w:spacing w:val="10"/>
          <w:sz w:val="44"/>
          <w:szCs w:val="52"/>
          <w:lang w:eastAsia="zh-CN"/>
        </w:rPr>
        <w:t>：</w:t>
      </w:r>
      <w:r>
        <w:rPr>
          <w:rFonts w:hint="eastAsia" w:hAnsi="Times New Roman" w:eastAsia="楷体_GB2312"/>
          <w:b/>
          <w:spacing w:val="10"/>
          <w:sz w:val="44"/>
          <w:szCs w:val="52"/>
          <w:lang w:val="en-US" w:eastAsia="zh-CN"/>
        </w:rPr>
        <w:t>甘肃</w:t>
      </w:r>
      <w:r>
        <w:rPr>
          <w:rFonts w:hint="eastAsia" w:hAnsi="Times New Roman" w:eastAsia="楷体_GB2312"/>
          <w:b/>
          <w:spacing w:val="10"/>
          <w:sz w:val="44"/>
          <w:szCs w:val="52"/>
          <w:lang w:eastAsia="zh-CN"/>
        </w:rPr>
        <w:t>京兰</w:t>
      </w:r>
      <w:r>
        <w:rPr>
          <w:rFonts w:hint="eastAsia" w:hAnsi="Times New Roman" w:eastAsia="楷体_GB2312"/>
          <w:b/>
          <w:spacing w:val="10"/>
          <w:sz w:val="44"/>
          <w:szCs w:val="52"/>
        </w:rPr>
        <w:t>水泥有限公司</w:t>
      </w:r>
    </w:p>
    <w:p w14:paraId="4058D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beforeAutospacing="1" w:after="100" w:afterAutospacing="1" w:line="360" w:lineRule="auto"/>
        <w:jc w:val="center"/>
        <w:textAlignment w:val="baseline"/>
        <w:rPr>
          <w:sz w:val="32"/>
        </w:rPr>
      </w:pPr>
      <w:r>
        <w:rPr>
          <w:rFonts w:hint="eastAsia" w:hAnsi="Times New Roman" w:eastAsia="楷体_GB2312"/>
          <w:b/>
          <w:spacing w:val="10"/>
          <w:sz w:val="44"/>
          <w:szCs w:val="52"/>
          <w:lang w:val="en-US" w:eastAsia="zh-CN"/>
        </w:rPr>
        <w:t>2026</w:t>
      </w:r>
      <w:r>
        <w:rPr>
          <w:rFonts w:hint="eastAsia" w:hAnsi="Times New Roman" w:eastAsia="楷体_GB2312"/>
          <w:b/>
          <w:spacing w:val="10"/>
          <w:sz w:val="44"/>
          <w:szCs w:val="52"/>
        </w:rPr>
        <w:t>年</w:t>
      </w:r>
      <w:r>
        <w:rPr>
          <w:rFonts w:hint="eastAsia" w:hAnsi="Times New Roman" w:eastAsia="楷体_GB2312"/>
          <w:b/>
          <w:spacing w:val="10"/>
          <w:sz w:val="44"/>
          <w:szCs w:val="52"/>
          <w:lang w:val="en-US" w:eastAsia="zh-CN"/>
        </w:rPr>
        <w:t>5</w:t>
      </w:r>
      <w:r>
        <w:rPr>
          <w:rFonts w:hint="eastAsia" w:hAnsi="Times New Roman" w:eastAsia="楷体_GB2312"/>
          <w:b/>
          <w:spacing w:val="10"/>
          <w:sz w:val="44"/>
          <w:szCs w:val="52"/>
        </w:rPr>
        <w:t>月</w:t>
      </w:r>
    </w:p>
    <w:p w14:paraId="4E0D8E6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auto"/>
        <w:textAlignment w:val="baseline"/>
      </w:pPr>
    </w:p>
    <w:p w14:paraId="6BCE756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auto"/>
        <w:textAlignment w:val="baseline"/>
      </w:pPr>
    </w:p>
    <w:p w14:paraId="2C743C2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auto"/>
        <w:textAlignment w:val="baseline"/>
      </w:pPr>
    </w:p>
    <w:p w14:paraId="24B4EB7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auto"/>
        <w:textAlignment w:val="baseline"/>
      </w:pPr>
    </w:p>
    <w:p w14:paraId="2ADE764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auto"/>
        <w:textAlignment w:val="baseline"/>
      </w:pPr>
    </w:p>
    <w:p w14:paraId="254ACB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auto"/>
        <w:textAlignment w:val="baseline"/>
      </w:pPr>
    </w:p>
    <w:p w14:paraId="215F886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auto"/>
        <w:textAlignment w:val="baseline"/>
      </w:pPr>
    </w:p>
    <w:p w14:paraId="5F6426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auto"/>
        <w:textAlignment w:val="baseline"/>
      </w:pPr>
    </w:p>
    <w:p w14:paraId="49FFAE2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auto"/>
        <w:textAlignment w:val="baseline"/>
      </w:pPr>
    </w:p>
    <w:p w14:paraId="68A548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auto"/>
        <w:textAlignment w:val="baseline"/>
      </w:pPr>
    </w:p>
    <w:p w14:paraId="38402A78"/>
    <w:p w14:paraId="10EF9424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/>
        <w:jc w:val="center"/>
      </w:pPr>
      <w:bookmarkStart w:id="0" w:name="_Toc216059986"/>
      <w:r>
        <w:rPr>
          <w:rFonts w:ascii="Times New Roman" w:hAnsi="Times New Roman"/>
          <w:b w:val="0"/>
        </w:rPr>
        <w:t>投标须知</w:t>
      </w:r>
      <w:bookmarkEnd w:id="0"/>
    </w:p>
    <w:p w14:paraId="1AE3685B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Chars="0"/>
        <w:rPr>
          <w:b w:val="0"/>
        </w:rPr>
      </w:pPr>
      <w:r>
        <w:rPr>
          <w:b w:val="0"/>
        </w:rPr>
        <w:t>前附表</w:t>
      </w:r>
    </w:p>
    <w:tbl>
      <w:tblPr>
        <w:tblStyle w:val="9"/>
        <w:tblW w:w="8532" w:type="dxa"/>
        <w:tblInd w:w="107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742"/>
        <w:gridCol w:w="5878"/>
      </w:tblGrid>
      <w:tr w14:paraId="5DF18DA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12" w:type="dxa"/>
            <w:vAlign w:val="center"/>
          </w:tcPr>
          <w:p w14:paraId="44D2D496">
            <w:pPr>
              <w:pageBreakBefore w:val="0"/>
              <w:tabs>
                <w:tab w:val="left" w:pos="3203"/>
                <w:tab w:val="center" w:pos="4350"/>
              </w:tabs>
              <w:kinsoku/>
              <w:wordWrap/>
              <w:overflowPunct/>
              <w:topLinePunct w:val="0"/>
              <w:bidi w:val="0"/>
              <w:spacing w:line="360" w:lineRule="auto"/>
              <w:ind w:right="31"/>
              <w:jc w:val="center"/>
              <w:rPr>
                <w:rFonts w:ascii="Times New Roman" w:hAnsi="Times New Roman" w:eastAsia="黑体"/>
                <w:bCs/>
              </w:rPr>
            </w:pPr>
            <w:r>
              <w:rPr>
                <w:rFonts w:ascii="Times New Roman" w:hAnsi="Times New Roman" w:eastAsia="黑体"/>
                <w:bCs/>
              </w:rPr>
              <w:t>项号</w:t>
            </w:r>
          </w:p>
        </w:tc>
        <w:tc>
          <w:tcPr>
            <w:tcW w:w="1742" w:type="dxa"/>
            <w:vAlign w:val="center"/>
          </w:tcPr>
          <w:p w14:paraId="4954A174">
            <w:pPr>
              <w:pageBreakBefore w:val="0"/>
              <w:tabs>
                <w:tab w:val="left" w:pos="3203"/>
                <w:tab w:val="center" w:pos="4350"/>
              </w:tabs>
              <w:kinsoku/>
              <w:wordWrap/>
              <w:overflowPunct/>
              <w:topLinePunct w:val="0"/>
              <w:bidi w:val="0"/>
              <w:spacing w:line="360" w:lineRule="auto"/>
              <w:ind w:right="31"/>
              <w:jc w:val="center"/>
              <w:rPr>
                <w:rFonts w:ascii="Times New Roman" w:hAnsi="Times New Roman" w:eastAsia="黑体"/>
                <w:bCs/>
              </w:rPr>
            </w:pPr>
            <w:r>
              <w:rPr>
                <w:rFonts w:ascii="Times New Roman" w:hAnsi="Times New Roman" w:eastAsia="黑体"/>
                <w:bCs/>
              </w:rPr>
              <w:t>内   容</w:t>
            </w:r>
          </w:p>
        </w:tc>
        <w:tc>
          <w:tcPr>
            <w:tcW w:w="5878" w:type="dxa"/>
            <w:vAlign w:val="center"/>
          </w:tcPr>
          <w:p w14:paraId="3FB39343">
            <w:pPr>
              <w:pageBreakBefore w:val="0"/>
              <w:tabs>
                <w:tab w:val="left" w:pos="3203"/>
                <w:tab w:val="center" w:pos="4350"/>
              </w:tabs>
              <w:kinsoku/>
              <w:wordWrap/>
              <w:overflowPunct/>
              <w:topLinePunct w:val="0"/>
              <w:bidi w:val="0"/>
              <w:spacing w:line="360" w:lineRule="auto"/>
              <w:ind w:right="31"/>
              <w:jc w:val="center"/>
              <w:rPr>
                <w:rFonts w:ascii="Times New Roman" w:hAnsi="Times New Roman" w:eastAsia="黑体"/>
                <w:bCs/>
              </w:rPr>
            </w:pPr>
            <w:r>
              <w:rPr>
                <w:rFonts w:ascii="Times New Roman" w:hAnsi="Times New Roman" w:eastAsia="黑体"/>
                <w:bCs/>
              </w:rPr>
              <w:t>说 明 与 要 求</w:t>
            </w:r>
          </w:p>
        </w:tc>
      </w:tr>
      <w:tr w14:paraId="7BAD6E0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912" w:type="dxa"/>
            <w:vAlign w:val="center"/>
          </w:tcPr>
          <w:p w14:paraId="35005E8B">
            <w:pPr>
              <w:pageBreakBefore w:val="0"/>
              <w:tabs>
                <w:tab w:val="left" w:pos="3203"/>
                <w:tab w:val="center" w:pos="4350"/>
              </w:tabs>
              <w:kinsoku/>
              <w:wordWrap/>
              <w:overflowPunct/>
              <w:topLinePunct w:val="0"/>
              <w:bidi w:val="0"/>
              <w:spacing w:line="360" w:lineRule="auto"/>
              <w:ind w:right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42" w:type="dxa"/>
            <w:vAlign w:val="center"/>
          </w:tcPr>
          <w:p w14:paraId="30EA4ADA">
            <w:pPr>
              <w:pageBreakBefore w:val="0"/>
              <w:tabs>
                <w:tab w:val="left" w:pos="3203"/>
                <w:tab w:val="center" w:pos="4350"/>
              </w:tabs>
              <w:kinsoku/>
              <w:wordWrap/>
              <w:overflowPunct/>
              <w:topLinePunct w:val="0"/>
              <w:bidi w:val="0"/>
              <w:spacing w:line="360" w:lineRule="auto"/>
              <w:ind w:right="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项目名称</w:t>
            </w:r>
          </w:p>
        </w:tc>
        <w:tc>
          <w:tcPr>
            <w:tcW w:w="5878" w:type="dxa"/>
            <w:vAlign w:val="center"/>
          </w:tcPr>
          <w:p w14:paraId="64DDDB6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360" w:lineRule="auto"/>
              <w:jc w:val="both"/>
              <w:rPr>
                <w:rFonts w:hint="eastAsia" w:hAnsi="宋体" w:eastAsia="宋体"/>
                <w:spacing w:val="10"/>
                <w:lang w:val="en-US" w:eastAsia="zh-CN"/>
              </w:rPr>
            </w:pPr>
            <w:r>
              <w:rPr>
                <w:rFonts w:hint="eastAsia" w:hAnsi="宋体"/>
                <w:spacing w:val="10"/>
                <w:lang w:val="en-US" w:eastAsia="zh-CN"/>
              </w:rPr>
              <w:t>2026年度柴油</w:t>
            </w:r>
            <w:r>
              <w:rPr>
                <w:rFonts w:hint="eastAsia" w:hAnsi="宋体"/>
                <w:spacing w:val="10"/>
              </w:rPr>
              <w:t>招标</w:t>
            </w:r>
            <w:r>
              <w:rPr>
                <w:rFonts w:hint="eastAsia" w:hAnsi="宋体"/>
                <w:spacing w:val="10"/>
                <w:lang w:val="en-US" w:eastAsia="zh-CN"/>
              </w:rPr>
              <w:t>项目</w:t>
            </w:r>
          </w:p>
        </w:tc>
      </w:tr>
      <w:tr w14:paraId="3309EC3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12" w:type="dxa"/>
            <w:vAlign w:val="center"/>
          </w:tcPr>
          <w:p w14:paraId="26B3CC1D">
            <w:pPr>
              <w:pageBreakBefore w:val="0"/>
              <w:tabs>
                <w:tab w:val="left" w:pos="3203"/>
                <w:tab w:val="center" w:pos="4350"/>
              </w:tabs>
              <w:kinsoku/>
              <w:wordWrap/>
              <w:overflowPunct/>
              <w:topLinePunct w:val="0"/>
              <w:bidi w:val="0"/>
              <w:spacing w:line="360" w:lineRule="auto"/>
              <w:ind w:right="31"/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</w:t>
            </w:r>
          </w:p>
        </w:tc>
        <w:tc>
          <w:tcPr>
            <w:tcW w:w="1742" w:type="dxa"/>
            <w:vAlign w:val="center"/>
          </w:tcPr>
          <w:p w14:paraId="32D92D5E">
            <w:pPr>
              <w:pageBreakBefore w:val="0"/>
              <w:tabs>
                <w:tab w:val="left" w:pos="3203"/>
                <w:tab w:val="center" w:pos="4350"/>
              </w:tabs>
              <w:kinsoku/>
              <w:wordWrap/>
              <w:overflowPunct/>
              <w:topLinePunct w:val="0"/>
              <w:bidi w:val="0"/>
              <w:spacing w:line="360" w:lineRule="auto"/>
              <w:ind w:right="31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资质要求</w:t>
            </w:r>
          </w:p>
        </w:tc>
        <w:tc>
          <w:tcPr>
            <w:tcW w:w="5878" w:type="dxa"/>
            <w:vAlign w:val="center"/>
          </w:tcPr>
          <w:p w14:paraId="0FDE7481">
            <w:pPr>
              <w:pageBreakBefore w:val="0"/>
              <w:tabs>
                <w:tab w:val="left" w:pos="3203"/>
                <w:tab w:val="center" w:pos="4350"/>
              </w:tabs>
              <w:kinsoku/>
              <w:wordWrap/>
              <w:overflowPunct/>
              <w:topLinePunct w:val="0"/>
              <w:bidi w:val="0"/>
              <w:spacing w:line="360" w:lineRule="auto"/>
              <w:ind w:right="31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highlight w:val="none"/>
              </w:rPr>
              <w:t>具有独立法人资格的经营单位</w:t>
            </w:r>
          </w:p>
        </w:tc>
      </w:tr>
      <w:tr w14:paraId="4C9873A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12" w:type="dxa"/>
            <w:vAlign w:val="center"/>
          </w:tcPr>
          <w:p w14:paraId="3EAA48AC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3</w:t>
            </w:r>
          </w:p>
        </w:tc>
        <w:tc>
          <w:tcPr>
            <w:tcW w:w="1742" w:type="dxa"/>
            <w:vAlign w:val="center"/>
          </w:tcPr>
          <w:p w14:paraId="04409F87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招投标时间</w:t>
            </w:r>
          </w:p>
        </w:tc>
        <w:tc>
          <w:tcPr>
            <w:tcW w:w="5878" w:type="dxa"/>
          </w:tcPr>
          <w:tbl>
            <w:tblPr>
              <w:tblStyle w:val="9"/>
              <w:tblpPr w:leftFromText="180" w:rightFromText="180" w:vertAnchor="text" w:horzAnchor="margin" w:tblpX="-125" w:tblpY="-173"/>
              <w:tblOverlap w:val="never"/>
              <w:tblW w:w="599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995"/>
            </w:tblGrid>
            <w:tr w14:paraId="4942D9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995" w:type="dxa"/>
                </w:tcPr>
                <w:p w14:paraId="7486A3D7">
                  <w:pPr>
                    <w:pageBreakBefore w:val="0"/>
                    <w:tabs>
                      <w:tab w:val="left" w:pos="3203"/>
                      <w:tab w:val="center" w:pos="4350"/>
                    </w:tabs>
                    <w:kinsoku/>
                    <w:wordWrap/>
                    <w:overflowPunct/>
                    <w:topLinePunct w:val="0"/>
                    <w:bidi w:val="0"/>
                    <w:spacing w:line="360" w:lineRule="auto"/>
                    <w:ind w:right="31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/>
                      <w:lang w:val="en-US" w:eastAsia="zh-CN"/>
                    </w:rPr>
                    <w:t>2026年5月12日10点整，现场投标</w:t>
                  </w:r>
                </w:p>
              </w:tc>
            </w:tr>
          </w:tbl>
          <w:p w14:paraId="0074013E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ascii="Times New Roman" w:hAnsi="Times New Roman"/>
              </w:rPr>
            </w:pPr>
          </w:p>
        </w:tc>
      </w:tr>
      <w:tr w14:paraId="5250823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12" w:type="dxa"/>
            <w:vAlign w:val="center"/>
          </w:tcPr>
          <w:p w14:paraId="164CDE5C">
            <w:pPr>
              <w:pageBreakBefore w:val="0"/>
              <w:tabs>
                <w:tab w:val="left" w:pos="3203"/>
                <w:tab w:val="center" w:pos="4350"/>
              </w:tabs>
              <w:kinsoku/>
              <w:wordWrap/>
              <w:overflowPunct/>
              <w:topLinePunct w:val="0"/>
              <w:bidi w:val="0"/>
              <w:spacing w:line="360" w:lineRule="auto"/>
              <w:ind w:right="31"/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</w:t>
            </w:r>
          </w:p>
        </w:tc>
        <w:tc>
          <w:tcPr>
            <w:tcW w:w="1742" w:type="dxa"/>
            <w:vAlign w:val="center"/>
          </w:tcPr>
          <w:p w14:paraId="67A8632E">
            <w:pPr>
              <w:pageBreakBefore w:val="0"/>
              <w:tabs>
                <w:tab w:val="left" w:pos="3203"/>
                <w:tab w:val="center" w:pos="4350"/>
              </w:tabs>
              <w:kinsoku/>
              <w:wordWrap/>
              <w:overflowPunct/>
              <w:topLinePunct w:val="0"/>
              <w:bidi w:val="0"/>
              <w:spacing w:line="360" w:lineRule="auto"/>
              <w:ind w:right="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报价方式</w:t>
            </w:r>
          </w:p>
        </w:tc>
        <w:tc>
          <w:tcPr>
            <w:tcW w:w="5878" w:type="dxa"/>
            <w:vAlign w:val="center"/>
          </w:tcPr>
          <w:p w14:paraId="1FCB49FD">
            <w:pPr>
              <w:pageBreakBefore w:val="0"/>
              <w:tabs>
                <w:tab w:val="left" w:pos="3203"/>
                <w:tab w:val="center" w:pos="4350"/>
              </w:tabs>
              <w:kinsoku/>
              <w:wordWrap/>
              <w:overflowPunct/>
              <w:topLinePunct w:val="0"/>
              <w:bidi w:val="0"/>
              <w:spacing w:line="360" w:lineRule="auto"/>
              <w:ind w:right="31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按招标方报价单模板进行报价</w:t>
            </w:r>
          </w:p>
        </w:tc>
      </w:tr>
      <w:tr w14:paraId="06DC60B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12" w:type="dxa"/>
            <w:vAlign w:val="center"/>
          </w:tcPr>
          <w:p w14:paraId="0206F149">
            <w:pPr>
              <w:pageBreakBefore w:val="0"/>
              <w:tabs>
                <w:tab w:val="left" w:pos="3203"/>
                <w:tab w:val="center" w:pos="4350"/>
              </w:tabs>
              <w:kinsoku/>
              <w:wordWrap/>
              <w:overflowPunct/>
              <w:topLinePunct w:val="0"/>
              <w:bidi w:val="0"/>
              <w:spacing w:line="360" w:lineRule="auto"/>
              <w:ind w:right="31"/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5</w:t>
            </w:r>
          </w:p>
        </w:tc>
        <w:tc>
          <w:tcPr>
            <w:tcW w:w="1742" w:type="dxa"/>
            <w:vAlign w:val="center"/>
          </w:tcPr>
          <w:p w14:paraId="445BE5F3">
            <w:pPr>
              <w:pageBreakBefore w:val="0"/>
              <w:tabs>
                <w:tab w:val="left" w:pos="3203"/>
                <w:tab w:val="center" w:pos="4350"/>
              </w:tabs>
              <w:kinsoku/>
              <w:wordWrap/>
              <w:overflowPunct/>
              <w:topLinePunct w:val="0"/>
              <w:bidi w:val="0"/>
              <w:spacing w:line="360" w:lineRule="auto"/>
              <w:ind w:right="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投标文件份数</w:t>
            </w:r>
          </w:p>
        </w:tc>
        <w:tc>
          <w:tcPr>
            <w:tcW w:w="5878" w:type="dxa"/>
            <w:vAlign w:val="center"/>
          </w:tcPr>
          <w:p w14:paraId="18DE059F">
            <w:pPr>
              <w:pageBreakBefore w:val="0"/>
              <w:tabs>
                <w:tab w:val="left" w:pos="3203"/>
                <w:tab w:val="center" w:pos="4350"/>
              </w:tabs>
              <w:kinsoku/>
              <w:wordWrap/>
              <w:overflowPunct/>
              <w:topLinePunct w:val="0"/>
              <w:bidi w:val="0"/>
              <w:spacing w:line="360" w:lineRule="auto"/>
              <w:ind w:right="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正本一份</w:t>
            </w:r>
          </w:p>
        </w:tc>
      </w:tr>
      <w:tr w14:paraId="3CEB34B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12" w:type="dxa"/>
            <w:vAlign w:val="center"/>
          </w:tcPr>
          <w:p w14:paraId="5C0448BE">
            <w:pPr>
              <w:pageBreakBefore w:val="0"/>
              <w:tabs>
                <w:tab w:val="left" w:pos="3203"/>
                <w:tab w:val="center" w:pos="4350"/>
              </w:tabs>
              <w:kinsoku/>
              <w:wordWrap/>
              <w:overflowPunct/>
              <w:topLinePunct w:val="0"/>
              <w:bidi w:val="0"/>
              <w:spacing w:line="360" w:lineRule="auto"/>
              <w:ind w:right="31"/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6</w:t>
            </w:r>
          </w:p>
        </w:tc>
        <w:tc>
          <w:tcPr>
            <w:tcW w:w="1742" w:type="dxa"/>
            <w:vAlign w:val="center"/>
          </w:tcPr>
          <w:p w14:paraId="481BE092">
            <w:pPr>
              <w:pageBreakBefore w:val="0"/>
              <w:tabs>
                <w:tab w:val="left" w:pos="3203"/>
                <w:tab w:val="center" w:pos="4350"/>
              </w:tabs>
              <w:kinsoku/>
              <w:wordWrap/>
              <w:overflowPunct/>
              <w:topLinePunct w:val="0"/>
              <w:bidi w:val="0"/>
              <w:spacing w:line="360" w:lineRule="auto"/>
              <w:ind w:right="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开标地点及方式</w:t>
            </w:r>
          </w:p>
        </w:tc>
        <w:tc>
          <w:tcPr>
            <w:tcW w:w="5878" w:type="dxa"/>
            <w:vAlign w:val="center"/>
          </w:tcPr>
          <w:p w14:paraId="78593BF1">
            <w:pPr>
              <w:pageBreakBefore w:val="0"/>
              <w:tabs>
                <w:tab w:val="left" w:pos="3203"/>
                <w:tab w:val="center" w:pos="4350"/>
              </w:tabs>
              <w:kinsoku/>
              <w:wordWrap/>
              <w:overflowPunct/>
              <w:topLinePunct w:val="0"/>
              <w:bidi w:val="0"/>
              <w:spacing w:line="360" w:lineRule="auto"/>
              <w:ind w:right="31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甘肃</w:t>
            </w:r>
            <w:r>
              <w:rPr>
                <w:rFonts w:hint="eastAsia" w:ascii="Times New Roman" w:hAnsi="Times New Roman"/>
                <w:lang w:eastAsia="zh-CN"/>
              </w:rPr>
              <w:t>京兰</w:t>
            </w:r>
            <w:r>
              <w:rPr>
                <w:rFonts w:hint="eastAsia" w:ascii="Times New Roman" w:hAnsi="Times New Roman"/>
              </w:rPr>
              <w:t>水泥有限公司</w:t>
            </w:r>
            <w:r>
              <w:rPr>
                <w:rFonts w:hint="eastAsia" w:ascii="Times New Roman" w:hAnsi="Times New Roman"/>
                <w:lang w:eastAsia="zh-CN"/>
              </w:rPr>
              <w:t>办公楼</w:t>
            </w:r>
            <w:r>
              <w:rPr>
                <w:rFonts w:hint="eastAsia" w:ascii="Times New Roman" w:hAnsi="Times New Roman"/>
              </w:rPr>
              <w:t>会议室。现场投标、开标、议标。</w:t>
            </w:r>
            <w:r>
              <w:rPr>
                <w:rFonts w:hint="eastAsia" w:ascii="Times New Roman" w:hAnsi="Times New Roman"/>
                <w:color w:val="FF0000"/>
                <w:highlight w:val="none"/>
              </w:rPr>
              <w:t>投标单位带上公章以便现场签署相关文件。</w:t>
            </w:r>
          </w:p>
        </w:tc>
      </w:tr>
      <w:tr w14:paraId="251DD24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12" w:type="dxa"/>
            <w:vAlign w:val="center"/>
          </w:tcPr>
          <w:p w14:paraId="614F4146">
            <w:pPr>
              <w:pageBreakBefore w:val="0"/>
              <w:tabs>
                <w:tab w:val="left" w:pos="3203"/>
                <w:tab w:val="center" w:pos="4350"/>
              </w:tabs>
              <w:kinsoku/>
              <w:wordWrap/>
              <w:overflowPunct/>
              <w:topLinePunct w:val="0"/>
              <w:bidi w:val="0"/>
              <w:spacing w:line="360" w:lineRule="auto"/>
              <w:ind w:right="31"/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7</w:t>
            </w:r>
          </w:p>
        </w:tc>
        <w:tc>
          <w:tcPr>
            <w:tcW w:w="7620" w:type="dxa"/>
            <w:gridSpan w:val="2"/>
            <w:vAlign w:val="center"/>
          </w:tcPr>
          <w:p w14:paraId="1506A85C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right="15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楷体_GB2312"/>
              </w:rPr>
              <w:t>上述时间、地点如有变动，以招标单位</w:t>
            </w:r>
            <w:r>
              <w:rPr>
                <w:rFonts w:hint="eastAsia" w:ascii="Times New Roman" w:hAnsi="Times New Roman" w:eastAsia="楷体_GB2312"/>
                <w:lang w:val="en-US" w:eastAsia="zh-CN"/>
              </w:rPr>
              <w:t>实时</w:t>
            </w:r>
            <w:r>
              <w:rPr>
                <w:rFonts w:ascii="Times New Roman" w:hAnsi="Times New Roman" w:eastAsia="楷体_GB2312"/>
              </w:rPr>
              <w:t>通知为准。</w:t>
            </w:r>
          </w:p>
        </w:tc>
      </w:tr>
    </w:tbl>
    <w:p w14:paraId="50E53B0E">
      <w:pPr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360" w:lineRule="auto"/>
      </w:pPr>
      <w:bookmarkStart w:id="1" w:name="_Toc216059988"/>
      <w:r>
        <w:rPr>
          <w:rStyle w:val="13"/>
          <w:rFonts w:hint="eastAsia"/>
          <w:b w:val="0"/>
          <w:lang w:val="en-US" w:eastAsia="zh-CN"/>
        </w:rPr>
        <w:t>招标资源</w:t>
      </w:r>
      <w:bookmarkEnd w:id="1"/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634"/>
        <w:gridCol w:w="1774"/>
        <w:gridCol w:w="1704"/>
        <w:gridCol w:w="1704"/>
      </w:tblGrid>
      <w:tr w14:paraId="423C8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3CAB537F"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实物名称</w:t>
            </w:r>
          </w:p>
        </w:tc>
        <w:tc>
          <w:tcPr>
            <w:tcW w:w="1634" w:type="dxa"/>
            <w:vAlign w:val="center"/>
          </w:tcPr>
          <w:p w14:paraId="186A166F"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774" w:type="dxa"/>
            <w:vAlign w:val="center"/>
          </w:tcPr>
          <w:p w14:paraId="4399BFEB"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704" w:type="dxa"/>
            <w:vAlign w:val="center"/>
          </w:tcPr>
          <w:p w14:paraId="30D46ACF"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1704" w:type="dxa"/>
          </w:tcPr>
          <w:p w14:paraId="2C497752"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0" w:leftChars="0" w:firstLine="420" w:firstLineChars="20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技术要求</w:t>
            </w:r>
          </w:p>
        </w:tc>
      </w:tr>
      <w:tr w14:paraId="4FAC5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704" w:type="dxa"/>
            <w:vAlign w:val="center"/>
          </w:tcPr>
          <w:p w14:paraId="2B41FB45"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柴油</w:t>
            </w:r>
          </w:p>
        </w:tc>
        <w:tc>
          <w:tcPr>
            <w:tcW w:w="1634" w:type="dxa"/>
            <w:vAlign w:val="center"/>
          </w:tcPr>
          <w:p w14:paraId="552E8298"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0#</w:t>
            </w:r>
          </w:p>
        </w:tc>
        <w:tc>
          <w:tcPr>
            <w:tcW w:w="1774" w:type="dxa"/>
            <w:vAlign w:val="center"/>
          </w:tcPr>
          <w:p w14:paraId="3676A4EF"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按需供货</w:t>
            </w:r>
          </w:p>
        </w:tc>
        <w:tc>
          <w:tcPr>
            <w:tcW w:w="1704" w:type="dxa"/>
            <w:vAlign w:val="center"/>
          </w:tcPr>
          <w:p w14:paraId="52659E7D"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吨</w:t>
            </w:r>
          </w:p>
        </w:tc>
        <w:tc>
          <w:tcPr>
            <w:tcW w:w="1704" w:type="dxa"/>
            <w:vMerge w:val="restart"/>
          </w:tcPr>
          <w:p w14:paraId="4609E60A"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605F968B"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18FF4820"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中石油、中石化所产油品</w:t>
            </w:r>
          </w:p>
        </w:tc>
      </w:tr>
      <w:tr w14:paraId="7D7EA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704" w:type="dxa"/>
            <w:vAlign w:val="center"/>
          </w:tcPr>
          <w:p w14:paraId="1BC0644C"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柴油</w:t>
            </w:r>
          </w:p>
        </w:tc>
        <w:tc>
          <w:tcPr>
            <w:tcW w:w="1634" w:type="dxa"/>
            <w:vAlign w:val="center"/>
          </w:tcPr>
          <w:p w14:paraId="1322D883"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-20#</w:t>
            </w:r>
          </w:p>
        </w:tc>
        <w:tc>
          <w:tcPr>
            <w:tcW w:w="1774" w:type="dxa"/>
            <w:vAlign w:val="center"/>
          </w:tcPr>
          <w:p w14:paraId="32CA5027"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按需供货</w:t>
            </w:r>
          </w:p>
        </w:tc>
        <w:tc>
          <w:tcPr>
            <w:tcW w:w="1704" w:type="dxa"/>
            <w:vAlign w:val="center"/>
          </w:tcPr>
          <w:p w14:paraId="72F8467A"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吨</w:t>
            </w:r>
          </w:p>
        </w:tc>
        <w:tc>
          <w:tcPr>
            <w:tcW w:w="1704" w:type="dxa"/>
            <w:vMerge w:val="continue"/>
          </w:tcPr>
          <w:p w14:paraId="25250C26"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vertAlign w:val="baseline"/>
              </w:rPr>
            </w:pPr>
          </w:p>
        </w:tc>
      </w:tr>
    </w:tbl>
    <w:p w14:paraId="7B22A79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1.概述</w:t>
      </w:r>
    </w:p>
    <w:p w14:paraId="42381E4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1.1联系人：周杰龙15593131923</w:t>
      </w:r>
    </w:p>
    <w:p w14:paraId="32A207C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/>
        <w:textAlignment w:val="baseline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1.2招标方式和原则</w:t>
      </w:r>
    </w:p>
    <w:p w14:paraId="7BBE444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/>
        <w:textAlignment w:val="baseline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1.2.1招标方式：供应商报名资质审核+邀标的方式</w:t>
      </w:r>
    </w:p>
    <w:p w14:paraId="0B02574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/>
        <w:textAlignment w:val="baseline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1.2.2参与报名的供应商进行资格初审</w:t>
      </w:r>
    </w:p>
    <w:p w14:paraId="60C6910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/>
        <w:textAlignment w:val="baseline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1.2.3提交报名表、公司资质、供货业绩；</w:t>
      </w:r>
    </w:p>
    <w:p w14:paraId="7AB1451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/>
        <w:textAlignment w:val="baseline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1.2.4对满足要求的供应商招标方会进行邀标</w:t>
      </w:r>
    </w:p>
    <w:p w14:paraId="74655F7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baseline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1.3招标原则：遵循公开、公平、公正、科学、择优的原则，综合评定</w:t>
      </w:r>
    </w:p>
    <w:p w14:paraId="778F5B8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2.资质要求：</w:t>
      </w:r>
    </w:p>
    <w:p w14:paraId="695E94B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2.1保证金：投标公司需缴纳5万元投标保证金（投标次月无息退回）</w:t>
      </w:r>
    </w:p>
    <w:p w14:paraId="1520422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baseline"/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</w:pPr>
      <w:bookmarkStart w:id="2" w:name="_GoBack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2.2资质：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具有独立法人资格的经营单位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经营范围包含成品油（柴油）批发/经营</w:t>
      </w:r>
    </w:p>
    <w:bookmarkEnd w:id="2"/>
    <w:p w14:paraId="0366D82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baseline"/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2.3投标人须具备有效的《危险化学品经营许可证》，许可经营范围包含柴油，且在有效期内</w:t>
      </w:r>
    </w:p>
    <w:p w14:paraId="4304940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baseline"/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2.4投标人须具备合法的油品运输能力，自有运输车辆的需提供《道路运输经营许可证》（危险货物运输）、车辆危险货物道路运输证；委托第三方运输的，需提供第三方运输企业相应资质及委托运输协议，运输人员须持有危货运输从业资格证、押运员证</w:t>
      </w:r>
    </w:p>
    <w:p w14:paraId="69FE113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3.报价文件要求</w:t>
      </w:r>
    </w:p>
    <w:p w14:paraId="6D40783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3.1报价资料：报价单（招标方固定模板）</w:t>
      </w:r>
    </w:p>
    <w:p w14:paraId="6DAF927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baseline"/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3.2油品质量承诺及保障方案：承诺供货来源必须是</w:t>
      </w: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>中石油、中石化所产油品</w:t>
      </w:r>
      <w:r>
        <w:rPr>
          <w:rFonts w:hint="eastAsia" w:ascii="宋体" w:hAnsi="宋体" w:cs="宋体"/>
          <w:sz w:val="21"/>
          <w:szCs w:val="21"/>
          <w:vertAlign w:val="baseline"/>
          <w:lang w:val="en-US" w:eastAsia="zh-CN"/>
        </w:rPr>
        <w:t>，符合国家标准要求</w:t>
      </w: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>；承诺供货过程每车附带质量检测报告</w:t>
      </w:r>
    </w:p>
    <w:p w14:paraId="05CB42D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baseline"/>
        <w:rPr>
          <w:rFonts w:hint="eastAsia" w:ascii="宋体" w:hAnsi="宋体" w:cs="宋体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>3.3供货价格保障方案：</w:t>
      </w:r>
      <w:r>
        <w:rPr>
          <w:rFonts w:hint="eastAsia" w:ascii="宋体" w:hAnsi="宋体" w:cs="宋体"/>
          <w:sz w:val="21"/>
          <w:szCs w:val="21"/>
          <w:vertAlign w:val="baseline"/>
          <w:lang w:val="en-US" w:eastAsia="zh-CN"/>
        </w:rPr>
        <w:t>承诺</w:t>
      </w: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>报价以送货当天中石油、中石化实际出厂价格为基准价；虚报价格经招标方核实，</w:t>
      </w:r>
      <w:r>
        <w:rPr>
          <w:rFonts w:hint="eastAsia" w:ascii="宋体" w:hAnsi="宋体" w:cs="宋体"/>
          <w:sz w:val="21"/>
          <w:szCs w:val="21"/>
          <w:vertAlign w:val="baseline"/>
          <w:lang w:val="en-US" w:eastAsia="zh-CN"/>
        </w:rPr>
        <w:t>对当期送货数量不予结算，并终止合作</w:t>
      </w:r>
    </w:p>
    <w:p w14:paraId="4A710BC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baseline"/>
        <w:rPr>
          <w:rFonts w:hint="eastAsia" w:ascii="宋体" w:hAnsi="宋体" w:cs="宋体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cs="宋体"/>
          <w:sz w:val="21"/>
          <w:szCs w:val="21"/>
          <w:vertAlign w:val="baseline"/>
          <w:lang w:val="en-US" w:eastAsia="zh-CN"/>
        </w:rPr>
        <w:t>3.4供货与运输保障：供货时效、运输方案、应急保障措施完善，满足招标方生产需求</w:t>
      </w:r>
    </w:p>
    <w:p w14:paraId="1FB856B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baseline"/>
        <w:rPr>
          <w:rFonts w:hint="default" w:ascii="宋体" w:hAnsi="宋体" w:cs="宋体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cs="宋体"/>
          <w:sz w:val="21"/>
          <w:szCs w:val="21"/>
          <w:vertAlign w:val="baseline"/>
          <w:lang w:val="en-US" w:eastAsia="zh-CN"/>
        </w:rPr>
        <w:t>附件一：法定代表人授权书</w:t>
      </w:r>
    </w:p>
    <w:p w14:paraId="07FE9C1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baseline"/>
        <w:rPr>
          <w:rFonts w:hint="eastAsia" w:ascii="宋体" w:hAnsi="宋体" w:cs="宋体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cs="宋体"/>
          <w:sz w:val="21"/>
          <w:szCs w:val="21"/>
          <w:vertAlign w:val="baseline"/>
          <w:lang w:val="en-US" w:eastAsia="zh-CN"/>
        </w:rPr>
        <w:t>附件二：报价单</w:t>
      </w:r>
    </w:p>
    <w:p w14:paraId="11106D8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baseline"/>
        <w:rPr>
          <w:rFonts w:hint="eastAsia" w:ascii="宋体" w:hAnsi="宋体" w:cs="宋体"/>
          <w:sz w:val="21"/>
          <w:szCs w:val="21"/>
          <w:vertAlign w:val="baseline"/>
          <w:lang w:val="en-US" w:eastAsia="zh-CN"/>
        </w:rPr>
      </w:pPr>
    </w:p>
    <w:p w14:paraId="5E5B077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baseline"/>
        <w:rPr>
          <w:rFonts w:hint="eastAsia" w:ascii="宋体" w:hAnsi="宋体" w:cs="宋体"/>
          <w:sz w:val="21"/>
          <w:szCs w:val="21"/>
          <w:vertAlign w:val="baseline"/>
          <w:lang w:val="en-US" w:eastAsia="zh-CN"/>
        </w:rPr>
      </w:pPr>
    </w:p>
    <w:p w14:paraId="4278006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baseline"/>
        <w:rPr>
          <w:rFonts w:hint="eastAsia" w:ascii="宋体" w:hAnsi="宋体" w:cs="宋体"/>
          <w:sz w:val="21"/>
          <w:szCs w:val="21"/>
          <w:vertAlign w:val="baseline"/>
          <w:lang w:val="en-US" w:eastAsia="zh-CN"/>
        </w:rPr>
      </w:pPr>
    </w:p>
    <w:p w14:paraId="1573014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baseline"/>
        <w:rPr>
          <w:rFonts w:hint="eastAsia" w:ascii="宋体" w:hAnsi="宋体" w:cs="宋体"/>
          <w:sz w:val="21"/>
          <w:szCs w:val="21"/>
          <w:vertAlign w:val="baseline"/>
          <w:lang w:val="en-US" w:eastAsia="zh-CN"/>
        </w:rPr>
      </w:pPr>
    </w:p>
    <w:p w14:paraId="2D9C88A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baseline"/>
        <w:rPr>
          <w:rFonts w:hint="eastAsia" w:ascii="宋体" w:hAnsi="宋体" w:cs="宋体"/>
          <w:sz w:val="21"/>
          <w:szCs w:val="21"/>
          <w:vertAlign w:val="baseline"/>
          <w:lang w:val="en-US" w:eastAsia="zh-CN"/>
        </w:rPr>
      </w:pPr>
    </w:p>
    <w:p w14:paraId="204AEFA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baseline"/>
        <w:rPr>
          <w:rFonts w:hint="eastAsia" w:ascii="宋体" w:hAnsi="宋体" w:cs="宋体"/>
          <w:sz w:val="21"/>
          <w:szCs w:val="21"/>
          <w:vertAlign w:val="baseline"/>
          <w:lang w:val="en-US" w:eastAsia="zh-CN"/>
        </w:rPr>
      </w:pPr>
    </w:p>
    <w:p w14:paraId="4D8D3DB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baseline"/>
        <w:rPr>
          <w:rFonts w:hint="eastAsia" w:ascii="宋体" w:hAnsi="宋体" w:cs="宋体"/>
          <w:sz w:val="21"/>
          <w:szCs w:val="21"/>
          <w:vertAlign w:val="baseline"/>
          <w:lang w:val="en-US" w:eastAsia="zh-CN"/>
        </w:rPr>
      </w:pPr>
    </w:p>
    <w:p w14:paraId="27D47B8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baseline"/>
        <w:rPr>
          <w:rFonts w:hint="eastAsia" w:ascii="宋体" w:hAnsi="宋体" w:cs="宋体"/>
          <w:sz w:val="21"/>
          <w:szCs w:val="21"/>
          <w:vertAlign w:val="baseline"/>
          <w:lang w:val="en-US" w:eastAsia="zh-CN"/>
        </w:rPr>
      </w:pPr>
    </w:p>
    <w:p w14:paraId="68BA9A6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baseline"/>
        <w:rPr>
          <w:rFonts w:hint="eastAsia" w:ascii="宋体" w:hAnsi="宋体" w:cs="宋体"/>
          <w:sz w:val="21"/>
          <w:szCs w:val="21"/>
          <w:vertAlign w:val="baseline"/>
          <w:lang w:val="en-US" w:eastAsia="zh-CN"/>
        </w:rPr>
      </w:pPr>
    </w:p>
    <w:p w14:paraId="70870E2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baseline"/>
        <w:rPr>
          <w:rFonts w:hint="eastAsia" w:ascii="宋体" w:hAnsi="宋体" w:cs="宋体"/>
          <w:sz w:val="21"/>
          <w:szCs w:val="21"/>
          <w:vertAlign w:val="baseline"/>
          <w:lang w:val="en-US" w:eastAsia="zh-CN"/>
        </w:rPr>
      </w:pPr>
    </w:p>
    <w:p w14:paraId="494DF61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baseline"/>
        <w:rPr>
          <w:rFonts w:hint="eastAsia" w:ascii="宋体" w:hAnsi="宋体" w:cs="宋体"/>
          <w:sz w:val="21"/>
          <w:szCs w:val="21"/>
          <w:vertAlign w:val="baseline"/>
          <w:lang w:val="en-US" w:eastAsia="zh-CN"/>
        </w:rPr>
      </w:pPr>
    </w:p>
    <w:p w14:paraId="26E453D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baseline"/>
        <w:rPr>
          <w:rFonts w:hint="eastAsia" w:ascii="宋体" w:hAnsi="宋体" w:cs="宋体"/>
          <w:sz w:val="21"/>
          <w:szCs w:val="21"/>
          <w:vertAlign w:val="baseline"/>
          <w:lang w:val="en-US" w:eastAsia="zh-CN"/>
        </w:rPr>
      </w:pPr>
    </w:p>
    <w:p w14:paraId="49B174F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baseline"/>
        <w:rPr>
          <w:rFonts w:hint="eastAsia" w:ascii="宋体" w:hAnsi="宋体" w:cs="宋体"/>
          <w:sz w:val="21"/>
          <w:szCs w:val="21"/>
          <w:vertAlign w:val="baseline"/>
          <w:lang w:val="en-US" w:eastAsia="zh-CN"/>
        </w:rPr>
      </w:pPr>
    </w:p>
    <w:p w14:paraId="302FAF7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baseline"/>
        <w:rPr>
          <w:rFonts w:hint="eastAsia" w:ascii="宋体" w:hAnsi="宋体" w:cs="宋体"/>
          <w:sz w:val="21"/>
          <w:szCs w:val="21"/>
          <w:vertAlign w:val="baseline"/>
          <w:lang w:val="en-US" w:eastAsia="zh-CN"/>
        </w:rPr>
      </w:pPr>
    </w:p>
    <w:p w14:paraId="3B998C6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baseline"/>
        <w:rPr>
          <w:rFonts w:hint="eastAsia" w:ascii="宋体" w:hAnsi="宋体" w:cs="宋体"/>
          <w:sz w:val="21"/>
          <w:szCs w:val="21"/>
          <w:vertAlign w:val="baseline"/>
          <w:lang w:val="en-US" w:eastAsia="zh-CN"/>
        </w:rPr>
      </w:pPr>
    </w:p>
    <w:p w14:paraId="13507777">
      <w:pPr>
        <w:snapToGrid w:val="0"/>
        <w:spacing w:line="520" w:lineRule="exact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pacing w:val="8"/>
          <w:sz w:val="28"/>
          <w:szCs w:val="28"/>
        </w:rPr>
        <w:t>法定代表人授权书</w:t>
      </w:r>
    </w:p>
    <w:p w14:paraId="5C8F93AC">
      <w:pPr>
        <w:snapToGrid w:val="0"/>
        <w:spacing w:line="600" w:lineRule="exact"/>
        <w:ind w:firstLine="105"/>
      </w:pPr>
      <w:r>
        <w:rPr>
          <w:rFonts w:hint="eastAsia"/>
          <w:u w:val="single"/>
        </w:rPr>
        <w:t>单位名称</w:t>
      </w:r>
      <w:r>
        <w:t>:</w:t>
      </w:r>
    </w:p>
    <w:p w14:paraId="27CD09CE">
      <w:pPr>
        <w:snapToGrid w:val="0"/>
        <w:spacing w:line="640" w:lineRule="exact"/>
        <w:ind w:firstLine="494"/>
      </w:pPr>
      <w:r>
        <w:rPr>
          <w:rFonts w:hint="eastAsia"/>
        </w:rPr>
        <w:t>本授权委托书声明：我</w:t>
      </w:r>
      <w:r>
        <w:rPr>
          <w:u w:val="single"/>
        </w:rPr>
        <w:t xml:space="preserve">       </w:t>
      </w:r>
      <w:r>
        <w:rPr>
          <w:rFonts w:hint="eastAsia"/>
        </w:rPr>
        <w:t>（姓名）系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     </w:t>
      </w:r>
      <w:r>
        <w:rPr>
          <w:u w:val="single"/>
        </w:rPr>
        <w:t xml:space="preserve">       </w:t>
      </w:r>
      <w:r>
        <w:rPr>
          <w:rFonts w:hint="eastAsia"/>
        </w:rPr>
        <w:t>（投标单位名称）的法定代表人，现授权委托</w:t>
      </w:r>
      <w:r>
        <w:rPr>
          <w:u w:val="single"/>
        </w:rPr>
        <w:t xml:space="preserve">          </w:t>
      </w:r>
      <w:r>
        <w:rPr>
          <w:rFonts w:hint="eastAsia"/>
        </w:rPr>
        <w:t>（单位名称）的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（姓名）为我公司的合法代理人，以本公司的名义参加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</w:rPr>
        <w:t>组织的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项目招标的投标活动。代理人在投标、开标、评标、合同谈判过程中所签署的一切文件和处理与之有关的一切事务，我均予以承认。</w:t>
      </w:r>
    </w:p>
    <w:p w14:paraId="79897481">
      <w:pPr>
        <w:snapToGrid w:val="0"/>
        <w:spacing w:line="640" w:lineRule="exact"/>
        <w:ind w:firstLine="494"/>
      </w:pPr>
      <w:r>
        <w:rPr>
          <w:rFonts w:hint="eastAsia"/>
        </w:rPr>
        <w:t>代理人无转委权，特此委托。</w:t>
      </w:r>
      <w:r>
        <w:t xml:space="preserve"> </w:t>
      </w:r>
    </w:p>
    <w:p w14:paraId="31B55403">
      <w:pPr>
        <w:snapToGrid w:val="0"/>
        <w:spacing w:line="640" w:lineRule="exact"/>
        <w:ind w:firstLine="494"/>
      </w:pPr>
    </w:p>
    <w:p w14:paraId="20C0FF76">
      <w:pPr>
        <w:snapToGrid w:val="0"/>
        <w:spacing w:line="640" w:lineRule="exact"/>
        <w:ind w:firstLine="420"/>
      </w:pPr>
      <w:r>
        <w:rPr>
          <w:rFonts w:hint="eastAsia"/>
        </w:rPr>
        <w:t>被委托人（签字）：        性别：        年龄：       身份证号：</w:t>
      </w:r>
    </w:p>
    <w:p w14:paraId="34E4E9BF">
      <w:pPr>
        <w:snapToGrid w:val="0"/>
        <w:spacing w:line="640" w:lineRule="exact"/>
        <w:ind w:firstLine="494"/>
      </w:pPr>
      <w:r>
        <w:rPr>
          <w:rFonts w:hint="eastAsia"/>
        </w:rPr>
        <w:t>单  位：                 部门：        职务：</w:t>
      </w:r>
    </w:p>
    <w:p w14:paraId="558686BA">
      <w:pPr>
        <w:snapToGrid w:val="0"/>
        <w:spacing w:line="640" w:lineRule="exact"/>
        <w:ind w:firstLine="494"/>
      </w:pPr>
    </w:p>
    <w:p w14:paraId="18C4FF5E">
      <w:pPr>
        <w:snapToGrid w:val="0"/>
        <w:spacing w:line="640" w:lineRule="exact"/>
        <w:ind w:firstLine="4000"/>
      </w:pPr>
    </w:p>
    <w:p w14:paraId="60F2CAF6">
      <w:pPr>
        <w:snapToGrid w:val="0"/>
        <w:spacing w:line="640" w:lineRule="exact"/>
        <w:ind w:firstLine="4000"/>
      </w:pPr>
    </w:p>
    <w:p w14:paraId="6A950EC1">
      <w:pPr>
        <w:snapToGrid w:val="0"/>
        <w:spacing w:line="640" w:lineRule="exact"/>
        <w:ind w:firstLine="4420"/>
      </w:pPr>
      <w:r>
        <w:rPr>
          <w:rFonts w:hint="eastAsia"/>
        </w:rPr>
        <w:t>投标单位：（盖章）</w:t>
      </w:r>
    </w:p>
    <w:p w14:paraId="11224E34">
      <w:pPr>
        <w:snapToGrid w:val="0"/>
        <w:spacing w:line="640" w:lineRule="exact"/>
        <w:ind w:firstLine="4420"/>
      </w:pPr>
      <w:r>
        <w:rPr>
          <w:rFonts w:hint="eastAsia"/>
        </w:rPr>
        <w:t>法定代表人：（印鉴）</w:t>
      </w:r>
    </w:p>
    <w:p w14:paraId="449B7209">
      <w:pPr>
        <w:snapToGrid w:val="0"/>
        <w:spacing w:line="520" w:lineRule="exact"/>
        <w:jc w:val="center"/>
      </w:pPr>
    </w:p>
    <w:p w14:paraId="68453B28">
      <w:pPr>
        <w:snapToGrid w:val="0"/>
        <w:spacing w:line="520" w:lineRule="exact"/>
        <w:jc w:val="center"/>
      </w:pPr>
      <w:r>
        <w:rPr>
          <w:rFonts w:hint="eastAsia"/>
        </w:rPr>
        <w:t xml:space="preserve">                            日期：</w:t>
      </w:r>
      <w:r>
        <w:t xml:space="preserve">    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日</w:t>
      </w:r>
    </w:p>
    <w:p w14:paraId="1186335D">
      <w:pPr>
        <w:snapToGrid w:val="0"/>
        <w:spacing w:line="520" w:lineRule="exact"/>
      </w:pPr>
      <w:r>
        <w:rPr>
          <w:rFonts w:hint="eastAsia"/>
        </w:rPr>
        <w:t>（附：委托代理人身份证复印件）</w:t>
      </w:r>
    </w:p>
    <w:p w14:paraId="54531E6C">
      <w:pPr>
        <w:ind w:right="17"/>
        <w:rPr>
          <w:szCs w:val="28"/>
        </w:rPr>
      </w:pPr>
    </w:p>
    <w:p w14:paraId="7F1564FE">
      <w:pPr>
        <w:ind w:firstLine="7588"/>
        <w:jc w:val="left"/>
      </w:pPr>
      <w:r>
        <w:rPr>
          <w:rFonts w:hint="eastAsia" w:ascii="黑体" w:eastAsia="黑体" w:cs="黑体"/>
          <w:sz w:val="28"/>
          <w:szCs w:val="28"/>
        </w:rPr>
        <w:t xml:space="preserve"> </w:t>
      </w:r>
    </w:p>
    <w:p w14:paraId="0731EB95">
      <w:pPr>
        <w:spacing w:line="340" w:lineRule="exact"/>
        <w:ind w:right="17"/>
        <w:rPr>
          <w:rFonts w:cs="TimesNewRomanPSMT"/>
        </w:rPr>
      </w:pPr>
      <w:r>
        <w:rPr>
          <w:rFonts w:ascii="TimesNewRomanPSMT" w:hAnsi="TimesNewRomanPSMT" w:eastAsia="仿宋_GB2312" w:cs="TimesNewRomanPSMT"/>
          <w:sz w:val="18"/>
          <w:szCs w:val="18"/>
        </w:rPr>
        <w:br w:type="page"/>
      </w:r>
    </w:p>
    <w:p w14:paraId="3AA830CB">
      <w:pPr>
        <w:numPr>
          <w:ilvl w:val="0"/>
          <w:numId w:val="2"/>
        </w:numPr>
        <w:spacing w:line="360" w:lineRule="auto"/>
        <w:jc w:val="center"/>
        <w:rPr>
          <w:rFonts w:hint="eastAsia" w:asciiTheme="minorEastAsia" w:hAnsiTheme="minorEastAsia" w:cstheme="minorEastAsia"/>
          <w:b/>
          <w:bCs/>
          <w:color w:val="auto"/>
          <w:sz w:val="36"/>
          <w:szCs w:val="36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36"/>
          <w:szCs w:val="36"/>
        </w:rPr>
        <w:t>报价</w:t>
      </w:r>
      <w:r>
        <w:rPr>
          <w:rFonts w:hint="eastAsia" w:asciiTheme="minorEastAsia" w:hAnsiTheme="minorEastAsia" w:cstheme="minorEastAsia"/>
          <w:b/>
          <w:bCs/>
          <w:color w:val="auto"/>
          <w:sz w:val="36"/>
          <w:szCs w:val="36"/>
          <w:lang w:val="en-US" w:eastAsia="zh-CN"/>
        </w:rPr>
        <w:t>单</w:t>
      </w:r>
    </w:p>
    <w:p w14:paraId="09AF4D4D">
      <w:pPr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b/>
          <w:bCs/>
          <w:color w:val="auto"/>
          <w:sz w:val="36"/>
          <w:szCs w:val="36"/>
        </w:rPr>
      </w:pPr>
    </w:p>
    <w:tbl>
      <w:tblPr>
        <w:tblStyle w:val="9"/>
        <w:tblW w:w="85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214"/>
        <w:gridCol w:w="1260"/>
        <w:gridCol w:w="765"/>
        <w:gridCol w:w="705"/>
        <w:gridCol w:w="1605"/>
        <w:gridCol w:w="1545"/>
        <w:gridCol w:w="723"/>
      </w:tblGrid>
      <w:tr w14:paraId="0CAC3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03322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EE81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520A6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57717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0875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7C7D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较最高批发价优惠价格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2B283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较最高零售价优惠价格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36E3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FCE5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B729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52F37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柴油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4CD39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0#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CA8A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D58A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C051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8166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EA32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211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0F2C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08B7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柴油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A2E43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-20#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9EA38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D86F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7FACF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A61C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EDF8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E50AE70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7B8D90E7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0044FDC3">
      <w:pPr>
        <w:pStyle w:val="2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5D9909C7">
      <w:pPr>
        <w:pStyle w:val="2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17343918">
      <w:pPr>
        <w:pStyle w:val="2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2066DF04">
      <w:pPr>
        <w:pStyle w:val="2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1CE492D6">
      <w:pPr>
        <w:pStyle w:val="2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72D4E422">
      <w:pPr>
        <w:pStyle w:val="2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519445E1">
      <w:pPr>
        <w:pStyle w:val="2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0B2E7CDE">
      <w:pPr>
        <w:pStyle w:val="2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127C6403">
      <w:pPr>
        <w:pStyle w:val="2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072F6C6C">
      <w:pPr>
        <w:pStyle w:val="2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6F5E29BA">
      <w:pPr>
        <w:pStyle w:val="2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21AA0CAE">
      <w:pPr>
        <w:pStyle w:val="2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02E723F5">
      <w:pPr>
        <w:pStyle w:val="2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0A66855E">
      <w:pPr>
        <w:pStyle w:val="2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60061E8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baseline"/>
        <w:rPr>
          <w:rFonts w:hint="default" w:ascii="宋体" w:hAnsi="宋体" w:cs="宋体"/>
          <w:sz w:val="21"/>
          <w:szCs w:val="21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NewRomanPSMT">
    <w:altName w:val="宋体"/>
    <w:panose1 w:val="00000000000000000000"/>
    <w:charset w:val="00"/>
    <w:family w:val="roman"/>
    <w:pitch w:val="default"/>
    <w:sig w:usb0="00000000" w:usb1="00000000" w:usb2="0000001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9B991B"/>
    <w:multiLevelType w:val="singleLevel"/>
    <w:tmpl w:val="DF9B99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C32074B"/>
    <w:multiLevelType w:val="singleLevel"/>
    <w:tmpl w:val="0C32074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mNzY0NDdmMjc2ZjI1N2VhZGM5MDNhZWQxMGVhNzUifQ=="/>
  </w:docVars>
  <w:rsids>
    <w:rsidRoot w:val="0099662A"/>
    <w:rsid w:val="000268AC"/>
    <w:rsid w:val="00027E6E"/>
    <w:rsid w:val="00052CBA"/>
    <w:rsid w:val="0006605A"/>
    <w:rsid w:val="000F4DF9"/>
    <w:rsid w:val="00196E37"/>
    <w:rsid w:val="001F28B3"/>
    <w:rsid w:val="0023301C"/>
    <w:rsid w:val="00260CC4"/>
    <w:rsid w:val="002A419B"/>
    <w:rsid w:val="002C3AA8"/>
    <w:rsid w:val="00326B93"/>
    <w:rsid w:val="00343EB7"/>
    <w:rsid w:val="003740F8"/>
    <w:rsid w:val="003A2882"/>
    <w:rsid w:val="003D6F7F"/>
    <w:rsid w:val="003F4F21"/>
    <w:rsid w:val="00421907"/>
    <w:rsid w:val="004264C5"/>
    <w:rsid w:val="00433EA7"/>
    <w:rsid w:val="004868C9"/>
    <w:rsid w:val="00495629"/>
    <w:rsid w:val="004F2A71"/>
    <w:rsid w:val="00551742"/>
    <w:rsid w:val="005D65C2"/>
    <w:rsid w:val="00652576"/>
    <w:rsid w:val="006914DF"/>
    <w:rsid w:val="00695730"/>
    <w:rsid w:val="0069602C"/>
    <w:rsid w:val="006B7A0E"/>
    <w:rsid w:val="007A152D"/>
    <w:rsid w:val="00830601"/>
    <w:rsid w:val="00840E42"/>
    <w:rsid w:val="0088456C"/>
    <w:rsid w:val="008B636A"/>
    <w:rsid w:val="00990DC1"/>
    <w:rsid w:val="0099662A"/>
    <w:rsid w:val="0099788B"/>
    <w:rsid w:val="009A3A7E"/>
    <w:rsid w:val="009B260B"/>
    <w:rsid w:val="009C5E8C"/>
    <w:rsid w:val="009E2FDB"/>
    <w:rsid w:val="009F7FE3"/>
    <w:rsid w:val="00A106F4"/>
    <w:rsid w:val="00A41D47"/>
    <w:rsid w:val="00A44FC6"/>
    <w:rsid w:val="00A70AE7"/>
    <w:rsid w:val="00A976BB"/>
    <w:rsid w:val="00AB3A22"/>
    <w:rsid w:val="00B12A7A"/>
    <w:rsid w:val="00B1730C"/>
    <w:rsid w:val="00B67F47"/>
    <w:rsid w:val="00B70CD1"/>
    <w:rsid w:val="00B7717A"/>
    <w:rsid w:val="00B80F54"/>
    <w:rsid w:val="00B85350"/>
    <w:rsid w:val="00C611A0"/>
    <w:rsid w:val="00D73D44"/>
    <w:rsid w:val="00DF3E60"/>
    <w:rsid w:val="00E0150D"/>
    <w:rsid w:val="00E7199C"/>
    <w:rsid w:val="00EA6218"/>
    <w:rsid w:val="00F328C4"/>
    <w:rsid w:val="00F50358"/>
    <w:rsid w:val="00F70FB1"/>
    <w:rsid w:val="00F921F7"/>
    <w:rsid w:val="02E05AD3"/>
    <w:rsid w:val="04BF588C"/>
    <w:rsid w:val="08275C22"/>
    <w:rsid w:val="09F16926"/>
    <w:rsid w:val="0B6C5FB9"/>
    <w:rsid w:val="0EFD4583"/>
    <w:rsid w:val="0F3D5F05"/>
    <w:rsid w:val="0FCA3251"/>
    <w:rsid w:val="13FC4407"/>
    <w:rsid w:val="15F771B3"/>
    <w:rsid w:val="170535D2"/>
    <w:rsid w:val="190F0738"/>
    <w:rsid w:val="1C2344FA"/>
    <w:rsid w:val="1F981E5F"/>
    <w:rsid w:val="206224C0"/>
    <w:rsid w:val="24C924D8"/>
    <w:rsid w:val="24F819B9"/>
    <w:rsid w:val="26D338E2"/>
    <w:rsid w:val="279B588D"/>
    <w:rsid w:val="2A8C05ED"/>
    <w:rsid w:val="2C6F1100"/>
    <w:rsid w:val="2CC35757"/>
    <w:rsid w:val="2E290D28"/>
    <w:rsid w:val="2E97124C"/>
    <w:rsid w:val="2EED70F8"/>
    <w:rsid w:val="31077160"/>
    <w:rsid w:val="37710195"/>
    <w:rsid w:val="39A34E58"/>
    <w:rsid w:val="3A7461F5"/>
    <w:rsid w:val="3BBA40DC"/>
    <w:rsid w:val="3D332767"/>
    <w:rsid w:val="3F574CAE"/>
    <w:rsid w:val="41745E56"/>
    <w:rsid w:val="48713524"/>
    <w:rsid w:val="4F413709"/>
    <w:rsid w:val="57BC7192"/>
    <w:rsid w:val="583152CE"/>
    <w:rsid w:val="5A52456E"/>
    <w:rsid w:val="5B713958"/>
    <w:rsid w:val="5B9C00A9"/>
    <w:rsid w:val="5C495DD3"/>
    <w:rsid w:val="5DEC2410"/>
    <w:rsid w:val="5E354567"/>
    <w:rsid w:val="68D617E1"/>
    <w:rsid w:val="6B260555"/>
    <w:rsid w:val="6CD50A92"/>
    <w:rsid w:val="6D0149E4"/>
    <w:rsid w:val="6D3E606B"/>
    <w:rsid w:val="7460207D"/>
    <w:rsid w:val="7771353C"/>
    <w:rsid w:val="7F1E2E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pacing w:line="312" w:lineRule="atLeast"/>
      <w:jc w:val="both"/>
      <w:textAlignment w:val="baseline"/>
    </w:pPr>
    <w:rPr>
      <w:rFonts w:ascii="宋体" w:hAnsi="Tms Rmn" w:eastAsia="宋体" w:cs="Times New Roman"/>
      <w:kern w:val="0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3"/>
    <w:qFormat/>
    <w:uiPriority w:val="0"/>
    <w:pPr>
      <w:keepNext/>
      <w:keepLines/>
      <w:tabs>
        <w:tab w:val="left" w:pos="567"/>
      </w:tabs>
      <w:autoSpaceDE/>
      <w:autoSpaceDN/>
      <w:snapToGrid w:val="0"/>
      <w:spacing w:line="500" w:lineRule="atLeast"/>
      <w:jc w:val="left"/>
      <w:textAlignment w:val="auto"/>
      <w:outlineLvl w:val="1"/>
    </w:pPr>
    <w:rPr>
      <w:rFonts w:ascii="Times New Roman" w:hAnsi="Times New Roman"/>
      <w:b/>
      <w:kern w:val="28"/>
      <w:sz w:val="28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qFormat/>
    <w:uiPriority w:val="0"/>
    <w:pPr>
      <w:ind w:firstLine="630"/>
      <w:jc w:val="both"/>
      <w:textAlignment w:val="baseline"/>
    </w:pPr>
    <w:rPr>
      <w:rFonts w:ascii="Times New Roman" w:hAnsi="Times New Roman" w:eastAsia="宋体" w:cs="宋体"/>
      <w:sz w:val="18"/>
      <w:szCs w:val="32"/>
      <w:lang w:val="en-US" w:eastAsia="zh-CN" w:bidi="ar-SA"/>
    </w:rPr>
  </w:style>
  <w:style w:type="paragraph" w:styleId="5">
    <w:name w:val="Salutation"/>
    <w:basedOn w:val="1"/>
    <w:next w:val="1"/>
    <w:link w:val="16"/>
    <w:qFormat/>
    <w:uiPriority w:val="0"/>
    <w:pPr>
      <w:autoSpaceDE/>
      <w:autoSpaceDN/>
      <w:adjustRightInd/>
      <w:spacing w:line="240" w:lineRule="auto"/>
      <w:textAlignment w:val="auto"/>
    </w:pPr>
    <w:rPr>
      <w:rFonts w:ascii="Times New Roman" w:hAnsi="Times New Roman"/>
      <w:kern w:val="2"/>
      <w:sz w:val="30"/>
      <w:szCs w:val="30"/>
    </w:rPr>
  </w:style>
  <w:style w:type="paragraph" w:styleId="6">
    <w:name w:val="Closing"/>
    <w:basedOn w:val="1"/>
    <w:link w:val="17"/>
    <w:qFormat/>
    <w:uiPriority w:val="0"/>
    <w:pPr>
      <w:autoSpaceDE/>
      <w:autoSpaceDN/>
      <w:adjustRightInd/>
      <w:spacing w:line="240" w:lineRule="auto"/>
      <w:ind w:left="100"/>
      <w:textAlignment w:val="auto"/>
    </w:pPr>
    <w:rPr>
      <w:rFonts w:ascii="Times New Roman" w:hAnsi="Times New Roman"/>
      <w:kern w:val="2"/>
      <w:sz w:val="30"/>
      <w:szCs w:val="30"/>
    </w:rPr>
  </w:style>
  <w:style w:type="paragraph" w:styleId="7">
    <w:name w:val="foot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1 Char"/>
    <w:basedOn w:val="11"/>
    <w:link w:val="3"/>
    <w:qFormat/>
    <w:uiPriority w:val="0"/>
    <w:rPr>
      <w:rFonts w:ascii="宋体" w:hAnsi="Tms Rmn" w:eastAsia="宋体" w:cs="Times New Roman"/>
      <w:b/>
      <w:bCs/>
      <w:kern w:val="44"/>
      <w:sz w:val="44"/>
      <w:szCs w:val="44"/>
    </w:rPr>
  </w:style>
  <w:style w:type="character" w:customStyle="1" w:styleId="13">
    <w:name w:val="标题 2 Char"/>
    <w:basedOn w:val="11"/>
    <w:link w:val="4"/>
    <w:qFormat/>
    <w:uiPriority w:val="0"/>
    <w:rPr>
      <w:rFonts w:ascii="Times New Roman" w:hAnsi="Times New Roman" w:eastAsia="宋体" w:cs="Times New Roman"/>
      <w:b/>
      <w:kern w:val="28"/>
      <w:sz w:val="28"/>
      <w:szCs w:val="20"/>
    </w:rPr>
  </w:style>
  <w:style w:type="paragraph" w:customStyle="1" w:styleId="14">
    <w:name w:val="正文1"/>
    <w:basedOn w:val="1"/>
    <w:qFormat/>
    <w:uiPriority w:val="0"/>
    <w:pPr>
      <w:tabs>
        <w:tab w:val="left" w:pos="1211"/>
      </w:tabs>
      <w:autoSpaceDE/>
      <w:autoSpaceDN/>
      <w:adjustRightInd/>
      <w:spacing w:line="360" w:lineRule="auto"/>
      <w:ind w:left="1191" w:hanging="340"/>
      <w:textAlignment w:val="auto"/>
    </w:pPr>
    <w:rPr>
      <w:rFonts w:ascii="Times New Roman" w:hAnsi="Times New Roman"/>
      <w:kern w:val="2"/>
      <w:sz w:val="24"/>
      <w:szCs w:val="20"/>
    </w:rPr>
  </w:style>
  <w:style w:type="paragraph" w:customStyle="1" w:styleId="15">
    <w:name w:val="样式 标题1"/>
    <w:basedOn w:val="3"/>
    <w:qFormat/>
    <w:uiPriority w:val="0"/>
    <w:pPr>
      <w:autoSpaceDE/>
      <w:autoSpaceDN/>
      <w:adjustRightInd/>
      <w:spacing w:before="100" w:after="100" w:line="240" w:lineRule="atLeast"/>
      <w:ind w:firstLine="382"/>
      <w:jc w:val="center"/>
      <w:textAlignment w:val="auto"/>
    </w:pPr>
    <w:rPr>
      <w:rFonts w:ascii="Times New Roman" w:hAnsi="Times New Roman" w:cs="宋体"/>
      <w:sz w:val="28"/>
      <w:szCs w:val="28"/>
    </w:rPr>
  </w:style>
  <w:style w:type="character" w:customStyle="1" w:styleId="16">
    <w:name w:val="称呼 Char"/>
    <w:basedOn w:val="11"/>
    <w:link w:val="5"/>
    <w:qFormat/>
    <w:uiPriority w:val="0"/>
    <w:rPr>
      <w:rFonts w:ascii="Times New Roman" w:hAnsi="Times New Roman" w:eastAsia="宋体" w:cs="Times New Roman"/>
      <w:sz w:val="30"/>
      <w:szCs w:val="30"/>
    </w:rPr>
  </w:style>
  <w:style w:type="character" w:customStyle="1" w:styleId="17">
    <w:name w:val="结束语 Char"/>
    <w:basedOn w:val="11"/>
    <w:link w:val="6"/>
    <w:qFormat/>
    <w:uiPriority w:val="0"/>
    <w:rPr>
      <w:rFonts w:ascii="Times New Roman" w:hAnsi="Times New Roman" w:eastAsia="宋体" w:cs="Times New Roman"/>
      <w:sz w:val="30"/>
      <w:szCs w:val="30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页眉 Char"/>
    <w:basedOn w:val="11"/>
    <w:link w:val="8"/>
    <w:semiHidden/>
    <w:qFormat/>
    <w:uiPriority w:val="99"/>
    <w:rPr>
      <w:rFonts w:ascii="宋体" w:hAnsi="Tms Rmn" w:eastAsia="宋体" w:cs="Times New Roman"/>
      <w:kern w:val="0"/>
      <w:sz w:val="18"/>
      <w:szCs w:val="18"/>
    </w:rPr>
  </w:style>
  <w:style w:type="character" w:customStyle="1" w:styleId="20">
    <w:name w:val="页脚 Char"/>
    <w:basedOn w:val="11"/>
    <w:link w:val="7"/>
    <w:semiHidden/>
    <w:qFormat/>
    <w:uiPriority w:val="99"/>
    <w:rPr>
      <w:rFonts w:ascii="宋体" w:hAnsi="Tms Rm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1083</Words>
  <Characters>1166</Characters>
  <Lines>28</Lines>
  <Paragraphs>7</Paragraphs>
  <TotalTime>26</TotalTime>
  <ScaleCrop>false</ScaleCrop>
  <LinksUpToDate>false</LinksUpToDate>
  <CharactersWithSpaces>1326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2021-04-07T06:50:00Z</dcterms:created>
  <dc:creator>xdy</dc:creator>
  <cp:lastModifiedBy>你挺能闹i</cp:lastModifiedBy>
  <dcterms:modified xsi:type="dcterms:W3CDTF">2026-05-06T02:04:34Z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79FDE1AED4FA4D76BBAD3D28368C2F3D_13</vt:lpwstr>
  </property>
  <property fmtid="{D5CDD505-2E9C-101B-9397-08002B2CF9AE}" pid="4" name="KSOTemplateDocerSaveRecord">
    <vt:lpwstr>eyJoZGlkIjoiMjkzYmU3NmQ2NjA1ZGJiM2ExMmVjMDE2YjlmMDRhNTYiLCJ1c2VySWQiOiI2MDM4Njc0MjAifQ==</vt:lpwstr>
  </property>
</Properties>
</file>